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688" w:rsidRDefault="002475E9" w:rsidP="008708A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Информационное сообщение </w:t>
      </w:r>
    </w:p>
    <w:p w:rsidR="000D2688" w:rsidRDefault="00C425C8" w:rsidP="008708A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публичных слушаний по проекту решения Думы Ханты-Мансийского </w:t>
      </w:r>
    </w:p>
    <w:p w:rsidR="00C425C8" w:rsidRDefault="00C425C8" w:rsidP="008708A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6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«О внесении изменений и дополнений в Устав Ханты-Мансийского района»</w:t>
      </w:r>
    </w:p>
    <w:p w:rsidR="000D2688" w:rsidRPr="000D2688" w:rsidRDefault="000D2688" w:rsidP="008708A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710" w:rsidRDefault="00AA3B7D" w:rsidP="008708A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68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Порядком организации и проведения публичных слушаний в Ханты-Мансийском районе, утвержденным решением Думы Ханты-Мансийского района от 16.02.2024 № 427</w:t>
      </w:r>
      <w:r w:rsidR="0088733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D2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586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организационный комитет по проведению</w:t>
      </w:r>
      <w:r w:rsidR="007D35F0" w:rsidRPr="000D2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публичных слушаний </w:t>
      </w:r>
      <w:r w:rsidRPr="000D26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сообщает о предстоящем проведении публичных слушаний по проекту решения Думы Ханты-Мансийского района «О внесении изменений и дополнений в Устав Ханты-Мансийского района» (далее – проект).</w:t>
      </w:r>
    </w:p>
    <w:p w:rsidR="00AA3B7D" w:rsidRPr="000D2688" w:rsidRDefault="00AA3B7D" w:rsidP="008708A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68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Публичные слу</w:t>
      </w:r>
      <w:r w:rsidR="00E324EE" w:rsidRPr="000D2688">
        <w:rPr>
          <w:rFonts w:ascii="Times New Roman" w:eastAsia="Times New Roman" w:hAnsi="Times New Roman" w:cs="Times New Roman"/>
          <w:sz w:val="24"/>
          <w:szCs w:val="24"/>
          <w:lang w:eastAsia="ru-RU"/>
        </w:rPr>
        <w:t>шания назначены постановлением Г</w:t>
      </w:r>
      <w:r w:rsidRPr="000D2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лавы Ханты-Мансийского района от </w:t>
      </w:r>
      <w:r w:rsidR="00CF0E5C">
        <w:rPr>
          <w:rFonts w:ascii="Times New Roman" w:eastAsia="Times New Roman" w:hAnsi="Times New Roman" w:cs="Times New Roman"/>
          <w:sz w:val="24"/>
          <w:szCs w:val="24"/>
          <w:lang w:eastAsia="ru-RU"/>
        </w:rPr>
        <w:t>24.03</w:t>
      </w:r>
      <w:r w:rsidR="00502921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Pr="000D2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CF0E5C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0D2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-пг «О назначении публичных слушаний по проекту решения Думы Ханты-Мансийского района «О внесении изменений и дополнений в Устав Ханты-Мансийского района» </w:t>
      </w:r>
      <w:r w:rsidR="00B7145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887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1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постановление </w:t>
      </w:r>
      <w:r w:rsidRPr="000D2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назначении публичных слушаний). </w:t>
      </w:r>
    </w:p>
    <w:p w:rsidR="00882216" w:rsidRPr="000D2688" w:rsidRDefault="00AA3B7D" w:rsidP="008708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6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Материал о проведении публичных слушаний</w:t>
      </w:r>
      <w:r w:rsidR="00882216" w:rsidRPr="000D2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 на официальном сайте А</w:t>
      </w:r>
      <w:r w:rsidRPr="000D2688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Ханты-Мансийского района</w:t>
      </w:r>
      <w:r w:rsidR="00376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="003768E8" w:rsidRPr="00B0445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https://hmrn.ru/allnpa/publichnye-slushaniya-po-ocherednym-izmeneniyam-v-ustav-khanty-mansiyskogo-rayona.php</w:t>
        </w:r>
      </w:hyperlink>
      <w:r w:rsidRPr="000D268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газете «Наш район»</w:t>
      </w:r>
      <w:r w:rsidR="00376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27.03.2026 № 12(1216)</w:t>
      </w:r>
      <w:r w:rsidR="00AB3EB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D2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официальном сетевом издании «Наш район Ханты-Мансийский</w:t>
      </w:r>
      <w:r w:rsidR="003768E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D2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Pr="000D268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https://gazeta-hmrn.ru/</w:t>
        </w:r>
      </w:hyperlink>
      <w:r w:rsidR="00882216" w:rsidRPr="000D2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</w:t>
      </w:r>
      <w:r w:rsidR="00A86AFD" w:rsidRPr="000D2688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федеральной</w:t>
      </w:r>
      <w:r w:rsidR="00882216" w:rsidRPr="000D2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информационной системе «Единый портал государственных и муниципальных услуг (функций)»</w:t>
      </w:r>
      <w:r w:rsidR="00D73E2F" w:rsidRPr="000D2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(платформа обратной связи)</w:t>
      </w:r>
      <w:r w:rsidR="00882216" w:rsidRPr="000D26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4710" w:rsidRDefault="00AA3B7D" w:rsidP="008708A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проведения – </w:t>
      </w:r>
      <w:r w:rsidR="00CF0E5C">
        <w:rPr>
          <w:rFonts w:ascii="Times New Roman" w:eastAsia="Times New Roman" w:hAnsi="Times New Roman" w:cs="Times New Roman"/>
          <w:sz w:val="24"/>
          <w:szCs w:val="24"/>
          <w:lang w:eastAsia="ru-RU"/>
        </w:rPr>
        <w:t>13.04</w:t>
      </w:r>
      <w:r w:rsidR="00502921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Pr="000D2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94710" w:rsidRDefault="00AA3B7D" w:rsidP="008708A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68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 – конференц-зал</w:t>
      </w:r>
      <w:r w:rsidR="00A86AFD" w:rsidRPr="000D2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Pr="000D2688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Ханты-Мансийского района (ул. Гагарина, д.214, 3 этаж).</w:t>
      </w:r>
    </w:p>
    <w:p w:rsidR="0099251D" w:rsidRDefault="00AA3B7D" w:rsidP="008708A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68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начала –</w:t>
      </w:r>
      <w:r w:rsidR="002C66C7" w:rsidRPr="000D2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2688">
        <w:rPr>
          <w:rFonts w:ascii="Times New Roman" w:eastAsia="Times New Roman" w:hAnsi="Times New Roman" w:cs="Times New Roman"/>
          <w:sz w:val="24"/>
          <w:szCs w:val="24"/>
          <w:lang w:eastAsia="ru-RU"/>
        </w:rPr>
        <w:t>18 ч.00 мин.</w:t>
      </w:r>
    </w:p>
    <w:p w:rsidR="00CF0E5C" w:rsidRPr="00CF0E5C" w:rsidRDefault="00CF0E5C" w:rsidP="00CF0E5C">
      <w:pPr>
        <w:autoSpaceDE w:val="0"/>
        <w:autoSpaceDN w:val="0"/>
        <w:adjustRightInd w:val="0"/>
        <w:spacing w:after="0" w:line="247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0E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Проект направлен на приведение положений Устава Ханты-Мансийского района (далее – Устав района) в соответствие с </w:t>
      </w:r>
      <w:r w:rsidRPr="00CF0E5C">
        <w:rPr>
          <w:rFonts w:ascii="Times New Roman" w:eastAsia="Calibri" w:hAnsi="Times New Roman" w:cs="Times New Roman"/>
          <w:sz w:val="24"/>
          <w:szCs w:val="24"/>
        </w:rPr>
        <w:t xml:space="preserve">действующим законодательством. </w:t>
      </w:r>
    </w:p>
    <w:p w:rsidR="00CF0E5C" w:rsidRPr="00CF0E5C" w:rsidRDefault="00CF0E5C" w:rsidP="00CF0E5C">
      <w:pPr>
        <w:autoSpaceDE w:val="0"/>
        <w:autoSpaceDN w:val="0"/>
        <w:adjustRightInd w:val="0"/>
        <w:spacing w:after="0" w:line="247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hyperlink r:id="rId7" w:history="1">
        <w:r w:rsidRPr="00CF0E5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 16</w:t>
        </w:r>
      </w:hyperlink>
      <w:r w:rsidRPr="00CF0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кодекса Российской Федерации (далее - ТК РФ) трудовые отношения, которые возникают в результате избрания на должность, назначения на должность или утверждения</w:t>
      </w:r>
      <w:r w:rsidR="00CB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0E5C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должности, характеризуются как трудовые отношения на основании трудового договора.</w:t>
      </w:r>
    </w:p>
    <w:p w:rsidR="00CF0E5C" w:rsidRPr="00CF0E5C" w:rsidRDefault="00CF0E5C" w:rsidP="00CF0E5C">
      <w:pPr>
        <w:autoSpaceDE w:val="0"/>
        <w:autoSpaceDN w:val="0"/>
        <w:adjustRightInd w:val="0"/>
        <w:spacing w:before="280" w:after="0" w:line="247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0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тем, в силу </w:t>
      </w:r>
      <w:hyperlink r:id="rId8" w:history="1">
        <w:r w:rsidRPr="00CF0E5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статьи 17</w:t>
        </w:r>
      </w:hyperlink>
      <w:r w:rsidRPr="00CF0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ТК РФ трудовые отношения на основании трудового договора в результате избрания на должность возникают, если избрание на должность предполагает выполнение работником определенной трудовой функции.</w:t>
      </w:r>
      <w:r w:rsidRPr="00CF0E5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F0E5C" w:rsidRPr="00CF0E5C" w:rsidRDefault="00CF0E5C" w:rsidP="00CF0E5C">
      <w:pPr>
        <w:autoSpaceDE w:val="0"/>
        <w:autoSpaceDN w:val="0"/>
        <w:adjustRightInd w:val="0"/>
        <w:spacing w:after="0" w:line="247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E5C">
        <w:rPr>
          <w:rFonts w:ascii="Times New Roman" w:eastAsia="Calibri" w:hAnsi="Times New Roman" w:cs="Times New Roman"/>
          <w:sz w:val="24"/>
          <w:szCs w:val="24"/>
        </w:rPr>
        <w:t xml:space="preserve">Деятельность главы муниципального образования не сопряжена с трудовой функцией, глава муниципального образования является высшим должностным лицом муниципального образования и наделяется уставом муниципального образования собственными полномочиями по решению </w:t>
      </w:r>
      <w:r w:rsidRPr="00CF0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вопросов непосредственного обеспечения жизнедеятельности населения (вопросов местного значения). </w:t>
      </w:r>
    </w:p>
    <w:p w:rsidR="00CF0E5C" w:rsidRPr="00CF0E5C" w:rsidRDefault="00CF0E5C" w:rsidP="00CF0E5C">
      <w:pPr>
        <w:autoSpaceDE w:val="0"/>
        <w:autoSpaceDN w:val="0"/>
        <w:adjustRightInd w:val="0"/>
        <w:spacing w:after="0" w:line="247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0E5C">
        <w:rPr>
          <w:rFonts w:ascii="Times New Roman" w:eastAsia="Calibri" w:hAnsi="Times New Roman" w:cs="Times New Roman"/>
          <w:sz w:val="24"/>
          <w:szCs w:val="24"/>
        </w:rPr>
        <w:t xml:space="preserve">Таким образом, избрание главы муниципального образования не влечет за собой заключения трудового договора, трудовых отношений не порождает, на данное лицо не распространяются нормы ТК РФ, равно как   и установленные ТК РФ для работников гарантии и права.   </w:t>
      </w:r>
    </w:p>
    <w:p w:rsidR="00CF0E5C" w:rsidRPr="00CF0E5C" w:rsidRDefault="00CF0E5C" w:rsidP="00CF0E5C">
      <w:pPr>
        <w:autoSpaceDE w:val="0"/>
        <w:autoSpaceDN w:val="0"/>
        <w:adjustRightInd w:val="0"/>
        <w:spacing w:after="0" w:line="247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0E5C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частью 2 статьи 26 Закона №33-ФЗ гарантии осуществления полномочий лица, замещающего муниципальную должность, устанавливаются уставом муниципального </w:t>
      </w:r>
      <w:proofErr w:type="gramStart"/>
      <w:r w:rsidRPr="00CF0E5C">
        <w:rPr>
          <w:rFonts w:ascii="Times New Roman" w:eastAsia="Calibri" w:hAnsi="Times New Roman" w:cs="Times New Roman"/>
          <w:sz w:val="24"/>
          <w:szCs w:val="24"/>
        </w:rPr>
        <w:t xml:space="preserve">образования </w:t>
      </w:r>
      <w:r w:rsidR="00CB37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F0E5C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CF0E5C">
        <w:rPr>
          <w:rFonts w:ascii="Times New Roman" w:eastAsia="Calibri" w:hAnsi="Times New Roman" w:cs="Times New Roman"/>
          <w:sz w:val="24"/>
          <w:szCs w:val="24"/>
        </w:rPr>
        <w:t xml:space="preserve"> соответствии с федеральными законами и законами субъекта Российской Федерации.</w:t>
      </w:r>
    </w:p>
    <w:p w:rsidR="00CF0E5C" w:rsidRPr="00CF0E5C" w:rsidRDefault="00CF0E5C" w:rsidP="00CF0E5C">
      <w:pPr>
        <w:autoSpaceDE w:val="0"/>
        <w:autoSpaceDN w:val="0"/>
        <w:adjustRightInd w:val="0"/>
        <w:spacing w:after="0" w:line="247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E5C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частью 3 статьи 1 Закона Ханты-Мансийского автономного округа - Югры от 28.12.2007 № 201-оз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Ханты-Мансийском автономном округе – Югре» </w:t>
      </w:r>
      <w:r w:rsidRPr="00CF0E5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муниципального образования лицам, замещающим муниципальные должности, могут быть установлены иные гарантии.</w:t>
      </w:r>
    </w:p>
    <w:p w:rsidR="00CF0E5C" w:rsidRPr="00CF0E5C" w:rsidRDefault="00CF0E5C" w:rsidP="00CF0E5C">
      <w:pPr>
        <w:autoSpaceDE w:val="0"/>
        <w:autoSpaceDN w:val="0"/>
        <w:adjustRightInd w:val="0"/>
        <w:spacing w:after="0" w:line="247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E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 учетом вышеизложенного инициируемым проектом предлагается установить гарантии для лиц, замещающих муниципальные должности Ханты-Мансийского района, дополнив часть 1 статьи 29 Уставом района пунктами 12, 13, 14 следующего содержания (по аналогии с </w:t>
      </w:r>
      <w:proofErr w:type="gramStart"/>
      <w:r w:rsidRPr="00CF0E5C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гарантиями  и</w:t>
      </w:r>
      <w:proofErr w:type="gramEnd"/>
      <w:r w:rsidRPr="00CF0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правами, установленными для работников ТК РФ): </w:t>
      </w:r>
    </w:p>
    <w:p w:rsidR="00CF0E5C" w:rsidRPr="00CF0E5C" w:rsidRDefault="00CF0E5C" w:rsidP="00CF0E5C">
      <w:pPr>
        <w:autoSpaceDE w:val="0"/>
        <w:autoSpaceDN w:val="0"/>
        <w:adjustRightInd w:val="0"/>
        <w:spacing w:after="0" w:line="247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0E5C">
        <w:rPr>
          <w:rFonts w:ascii="Times New Roman" w:eastAsia="Calibri" w:hAnsi="Times New Roman" w:cs="Times New Roman"/>
          <w:sz w:val="24"/>
          <w:szCs w:val="24"/>
        </w:rPr>
        <w:t xml:space="preserve">«12) оплата труда в выходные и нерабочие праздничные дни в </w:t>
      </w:r>
      <w:proofErr w:type="gramStart"/>
      <w:r w:rsidRPr="00CF0E5C">
        <w:rPr>
          <w:rFonts w:ascii="Times New Roman" w:eastAsia="Calibri" w:hAnsi="Times New Roman" w:cs="Times New Roman"/>
          <w:sz w:val="24"/>
          <w:szCs w:val="24"/>
        </w:rPr>
        <w:t>связи  с</w:t>
      </w:r>
      <w:proofErr w:type="gramEnd"/>
      <w:r w:rsidRPr="00CF0E5C">
        <w:rPr>
          <w:rFonts w:ascii="Times New Roman" w:eastAsia="Calibri" w:hAnsi="Times New Roman" w:cs="Times New Roman"/>
          <w:sz w:val="24"/>
          <w:szCs w:val="24"/>
        </w:rPr>
        <w:t xml:space="preserve"> необходимостью осуществления в указанные дни своих полномочий;</w:t>
      </w:r>
    </w:p>
    <w:p w:rsidR="00CF0E5C" w:rsidRPr="00CF0E5C" w:rsidRDefault="00CF0E5C" w:rsidP="00CF0E5C">
      <w:pPr>
        <w:autoSpaceDE w:val="0"/>
        <w:autoSpaceDN w:val="0"/>
        <w:adjustRightInd w:val="0"/>
        <w:spacing w:after="0" w:line="247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0E5C">
        <w:rPr>
          <w:rFonts w:ascii="Times New Roman" w:eastAsia="Calibri" w:hAnsi="Times New Roman" w:cs="Times New Roman"/>
          <w:sz w:val="24"/>
          <w:szCs w:val="24"/>
        </w:rPr>
        <w:t xml:space="preserve">13) замена денежной компенсацией части ежегодного оплачиваемого отпуска, превышающей 28 календарных дней; </w:t>
      </w:r>
    </w:p>
    <w:p w:rsidR="00CF0E5C" w:rsidRPr="00CB378B" w:rsidRDefault="00CF0E5C" w:rsidP="00CF0E5C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B378B">
        <w:rPr>
          <w:rFonts w:ascii="Times New Roman" w:eastAsia="Calibri" w:hAnsi="Times New Roman" w:cs="Times New Roman"/>
          <w:sz w:val="24"/>
          <w:szCs w:val="24"/>
        </w:rPr>
        <w:t>14) денежная компенсация за все неиспользованные отпуска при прекращении полномочий лица, замещающего муниципальную должность.</w:t>
      </w:r>
    </w:p>
    <w:p w:rsidR="0099251D" w:rsidRDefault="00006AA3" w:rsidP="008708AF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D2688">
        <w:rPr>
          <w:rFonts w:ascii="Times New Roman" w:eastAsiaTheme="minorEastAsia" w:hAnsi="Times New Roman" w:cs="Times New Roman"/>
          <w:sz w:val="24"/>
          <w:szCs w:val="24"/>
        </w:rPr>
        <w:t xml:space="preserve">Информация о сроках и порядке внесения предложений </w:t>
      </w:r>
      <w:r w:rsidR="00A86AFD" w:rsidRPr="000D2688">
        <w:rPr>
          <w:rFonts w:ascii="Times New Roman" w:eastAsiaTheme="minorEastAsia" w:hAnsi="Times New Roman" w:cs="Times New Roman"/>
          <w:sz w:val="24"/>
          <w:szCs w:val="24"/>
        </w:rPr>
        <w:t xml:space="preserve">и замечаний </w:t>
      </w:r>
      <w:r w:rsidRPr="000D2688">
        <w:rPr>
          <w:rFonts w:ascii="Times New Roman" w:eastAsiaTheme="minorEastAsia" w:hAnsi="Times New Roman" w:cs="Times New Roman"/>
          <w:sz w:val="24"/>
          <w:szCs w:val="24"/>
        </w:rPr>
        <w:t xml:space="preserve">в проект, контрактные данные лица, ответственного за прием предложений и замечаний по проекту </w:t>
      </w:r>
      <w:r w:rsidR="000D2688" w:rsidRPr="000D2688">
        <w:rPr>
          <w:rFonts w:ascii="Times New Roman" w:eastAsiaTheme="minorEastAsia" w:hAnsi="Times New Roman" w:cs="Times New Roman"/>
          <w:sz w:val="24"/>
          <w:szCs w:val="24"/>
        </w:rPr>
        <w:t>указаны</w:t>
      </w:r>
      <w:r w:rsidRPr="000D2688">
        <w:rPr>
          <w:rFonts w:ascii="Times New Roman" w:eastAsiaTheme="minorEastAsia" w:hAnsi="Times New Roman" w:cs="Times New Roman"/>
          <w:sz w:val="24"/>
          <w:szCs w:val="24"/>
        </w:rPr>
        <w:t xml:space="preserve"> в постановлении о назначении публичных слушаний (прилагается).</w:t>
      </w:r>
    </w:p>
    <w:p w:rsidR="0099251D" w:rsidRDefault="00A86AFD" w:rsidP="008708AF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D2688">
        <w:rPr>
          <w:rFonts w:ascii="Times New Roman" w:eastAsiaTheme="minorEastAsia" w:hAnsi="Times New Roman" w:cs="Times New Roman"/>
          <w:sz w:val="24"/>
          <w:szCs w:val="24"/>
        </w:rPr>
        <w:t xml:space="preserve">Контактные данные (телефон, электронный адрес) для получения дополнительной информации: 8(3467)35-27-95, </w:t>
      </w:r>
      <w:hyperlink r:id="rId9" w:history="1">
        <w:r w:rsidRPr="000D2688">
          <w:rPr>
            <w:rStyle w:val="a3"/>
            <w:rFonts w:ascii="Times New Roman" w:eastAsiaTheme="minorEastAsia" w:hAnsi="Times New Roman" w:cs="Times New Roman"/>
            <w:sz w:val="24"/>
            <w:szCs w:val="24"/>
          </w:rPr>
          <w:t>melanich@hmrn.ru</w:t>
        </w:r>
      </w:hyperlink>
      <w:r w:rsidRPr="000D2688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9251D" w:rsidRDefault="0099251D" w:rsidP="0099251D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006AA3" w:rsidRPr="000D2688" w:rsidRDefault="00006AA3" w:rsidP="0099251D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D2688">
        <w:rPr>
          <w:rFonts w:ascii="Times New Roman" w:eastAsiaTheme="minorEastAsia" w:hAnsi="Times New Roman" w:cs="Times New Roman"/>
          <w:sz w:val="24"/>
          <w:szCs w:val="24"/>
        </w:rPr>
        <w:t>Приложение:</w:t>
      </w:r>
    </w:p>
    <w:p w:rsidR="00006AA3" w:rsidRPr="000D2688" w:rsidRDefault="00B52B3D" w:rsidP="00466A9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D2688">
        <w:rPr>
          <w:rFonts w:ascii="Times New Roman" w:eastAsiaTheme="minorEastAsia" w:hAnsi="Times New Roman" w:cs="Times New Roman"/>
          <w:sz w:val="24"/>
          <w:szCs w:val="24"/>
        </w:rPr>
        <w:t>постановление Г</w:t>
      </w:r>
      <w:r w:rsidR="00006AA3" w:rsidRPr="000D2688">
        <w:rPr>
          <w:rFonts w:ascii="Times New Roman" w:eastAsiaTheme="minorEastAsia" w:hAnsi="Times New Roman" w:cs="Times New Roman"/>
          <w:sz w:val="24"/>
          <w:szCs w:val="24"/>
        </w:rPr>
        <w:t xml:space="preserve">лавы Ханты-Мансийского района </w:t>
      </w:r>
      <w:r w:rsidRPr="000D2688">
        <w:rPr>
          <w:rFonts w:ascii="Times New Roman" w:eastAsiaTheme="minorEastAsia" w:hAnsi="Times New Roman" w:cs="Times New Roman"/>
          <w:sz w:val="24"/>
          <w:szCs w:val="24"/>
        </w:rPr>
        <w:t xml:space="preserve">от </w:t>
      </w:r>
      <w:r w:rsidR="00CB378B">
        <w:rPr>
          <w:rFonts w:ascii="Times New Roman" w:eastAsiaTheme="minorEastAsia" w:hAnsi="Times New Roman" w:cs="Times New Roman"/>
          <w:sz w:val="24"/>
          <w:szCs w:val="24"/>
        </w:rPr>
        <w:t>24.03</w:t>
      </w:r>
      <w:r w:rsidR="0055048B">
        <w:rPr>
          <w:rFonts w:ascii="Times New Roman" w:eastAsiaTheme="minorEastAsia" w:hAnsi="Times New Roman" w:cs="Times New Roman"/>
          <w:sz w:val="24"/>
          <w:szCs w:val="24"/>
        </w:rPr>
        <w:t>.2026</w:t>
      </w:r>
      <w:r w:rsidRPr="000D2688">
        <w:rPr>
          <w:rFonts w:ascii="Times New Roman" w:eastAsiaTheme="minorEastAsia" w:hAnsi="Times New Roman" w:cs="Times New Roman"/>
          <w:sz w:val="24"/>
          <w:szCs w:val="24"/>
        </w:rPr>
        <w:t xml:space="preserve"> № </w:t>
      </w:r>
      <w:r w:rsidR="00CB378B">
        <w:rPr>
          <w:rFonts w:ascii="Times New Roman" w:eastAsiaTheme="minorEastAsia" w:hAnsi="Times New Roman" w:cs="Times New Roman"/>
          <w:sz w:val="24"/>
          <w:szCs w:val="24"/>
        </w:rPr>
        <w:t>12</w:t>
      </w:r>
      <w:bookmarkStart w:id="0" w:name="_GoBack"/>
      <w:bookmarkEnd w:id="0"/>
      <w:r w:rsidRPr="000D2688">
        <w:rPr>
          <w:rFonts w:ascii="Times New Roman" w:eastAsiaTheme="minorEastAsia" w:hAnsi="Times New Roman" w:cs="Times New Roman"/>
          <w:sz w:val="24"/>
          <w:szCs w:val="24"/>
        </w:rPr>
        <w:t>-пг</w:t>
      </w:r>
      <w:r w:rsidR="00006AA3" w:rsidRPr="000D2688">
        <w:rPr>
          <w:rFonts w:ascii="Times New Roman" w:eastAsiaTheme="minorEastAsia" w:hAnsi="Times New Roman" w:cs="Times New Roman"/>
          <w:sz w:val="24"/>
          <w:szCs w:val="24"/>
        </w:rPr>
        <w:t xml:space="preserve"> «О назначении публичных слушаний по проекту решения Думы</w:t>
      </w:r>
      <w:r w:rsidR="00B7145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06AA3" w:rsidRPr="000D2688">
        <w:rPr>
          <w:rFonts w:ascii="Times New Roman" w:eastAsiaTheme="minorEastAsia" w:hAnsi="Times New Roman" w:cs="Times New Roman"/>
          <w:sz w:val="24"/>
          <w:szCs w:val="24"/>
        </w:rPr>
        <w:t>Ханты-Мансийского района «О внесении изменений и дополнений в Устав Ханты-Мансийского района»;</w:t>
      </w:r>
    </w:p>
    <w:p w:rsidR="00006AA3" w:rsidRPr="000D2688" w:rsidRDefault="00006AA3" w:rsidP="00466A9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D2688">
        <w:rPr>
          <w:rFonts w:ascii="Times New Roman" w:eastAsiaTheme="minorEastAsia" w:hAnsi="Times New Roman" w:cs="Times New Roman"/>
          <w:sz w:val="24"/>
          <w:szCs w:val="24"/>
        </w:rPr>
        <w:t>проект решения Думы Ханты-Мансийского района «О внесении изменений и дополнений в Устав Ханты-Мансийского района»;</w:t>
      </w:r>
    </w:p>
    <w:p w:rsidR="00006AA3" w:rsidRPr="000D2688" w:rsidRDefault="00006AA3" w:rsidP="00466A9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D2688">
        <w:rPr>
          <w:rFonts w:ascii="Times New Roman" w:eastAsiaTheme="minorEastAsia" w:hAnsi="Times New Roman" w:cs="Times New Roman"/>
          <w:sz w:val="24"/>
          <w:szCs w:val="24"/>
        </w:rPr>
        <w:t>Положение о порядке участия граждан в обсуждении проекта Устава Ханты-Мансийского района, решения Думы Ханты-Мансийского района о внесении изменений и дополнений в Устав Ханты-Мансийского района, утвержденное решением Думы Ханты-Мансийского района от 21.09.2006 № 48;</w:t>
      </w:r>
    </w:p>
    <w:p w:rsidR="006854C5" w:rsidRPr="000D2688" w:rsidRDefault="00006AA3" w:rsidP="00466A9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2688">
        <w:rPr>
          <w:rFonts w:ascii="Times New Roman" w:eastAsiaTheme="minorEastAsia" w:hAnsi="Times New Roman" w:cs="Times New Roman"/>
          <w:sz w:val="24"/>
          <w:szCs w:val="24"/>
        </w:rPr>
        <w:t xml:space="preserve">Положение о порядке учета предложений по проекту Устава Ханты-Мансийского района, проекту решений Думы Ханты-Мансийского района о внесении изменений и дополнений в Устав Ханты-Мансийского района, утвержденное решением Думы Ханты-Мансийского района от 19.12.2008 </w:t>
      </w:r>
      <w:r w:rsidR="00A86AFD" w:rsidRPr="000D2688">
        <w:rPr>
          <w:rFonts w:ascii="Times New Roman" w:eastAsiaTheme="minorEastAsia" w:hAnsi="Times New Roman" w:cs="Times New Roman"/>
          <w:sz w:val="24"/>
          <w:szCs w:val="24"/>
        </w:rPr>
        <w:t>№ 378</w:t>
      </w:r>
    </w:p>
    <w:sectPr w:rsidR="006854C5" w:rsidRPr="000D2688" w:rsidSect="00A86AFD">
      <w:pgSz w:w="11906" w:h="16838"/>
      <w:pgMar w:top="1135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7EC"/>
    <w:rsid w:val="00006AA3"/>
    <w:rsid w:val="00022B64"/>
    <w:rsid w:val="00025099"/>
    <w:rsid w:val="0003198E"/>
    <w:rsid w:val="00033345"/>
    <w:rsid w:val="0003356F"/>
    <w:rsid w:val="00051623"/>
    <w:rsid w:val="00052510"/>
    <w:rsid w:val="00075195"/>
    <w:rsid w:val="00082A05"/>
    <w:rsid w:val="0008359E"/>
    <w:rsid w:val="00092239"/>
    <w:rsid w:val="000A085C"/>
    <w:rsid w:val="000C3EBA"/>
    <w:rsid w:val="000C6FC0"/>
    <w:rsid w:val="000D2688"/>
    <w:rsid w:val="000D2E4E"/>
    <w:rsid w:val="000F44F7"/>
    <w:rsid w:val="001627EC"/>
    <w:rsid w:val="00166B21"/>
    <w:rsid w:val="00187E69"/>
    <w:rsid w:val="001C12F8"/>
    <w:rsid w:val="001C3CE4"/>
    <w:rsid w:val="001E4287"/>
    <w:rsid w:val="001E5949"/>
    <w:rsid w:val="00222DC8"/>
    <w:rsid w:val="00226C49"/>
    <w:rsid w:val="002311D5"/>
    <w:rsid w:val="00233D4E"/>
    <w:rsid w:val="002446FC"/>
    <w:rsid w:val="002475E9"/>
    <w:rsid w:val="00251758"/>
    <w:rsid w:val="00260060"/>
    <w:rsid w:val="002815D9"/>
    <w:rsid w:val="002A20F5"/>
    <w:rsid w:val="002A65F0"/>
    <w:rsid w:val="002C66C7"/>
    <w:rsid w:val="002D4215"/>
    <w:rsid w:val="002E2690"/>
    <w:rsid w:val="002E3899"/>
    <w:rsid w:val="002E6C9F"/>
    <w:rsid w:val="00301579"/>
    <w:rsid w:val="003053CC"/>
    <w:rsid w:val="00321A96"/>
    <w:rsid w:val="00337DED"/>
    <w:rsid w:val="00345D48"/>
    <w:rsid w:val="0034774D"/>
    <w:rsid w:val="003752C4"/>
    <w:rsid w:val="003768E8"/>
    <w:rsid w:val="00384F93"/>
    <w:rsid w:val="003903C0"/>
    <w:rsid w:val="00394710"/>
    <w:rsid w:val="003C5CC3"/>
    <w:rsid w:val="003D2AAC"/>
    <w:rsid w:val="003E53FB"/>
    <w:rsid w:val="003E68EA"/>
    <w:rsid w:val="0040255C"/>
    <w:rsid w:val="00422C47"/>
    <w:rsid w:val="00430A45"/>
    <w:rsid w:val="00432A15"/>
    <w:rsid w:val="004558D7"/>
    <w:rsid w:val="00466A9C"/>
    <w:rsid w:val="004A2818"/>
    <w:rsid w:val="004D1DB3"/>
    <w:rsid w:val="004F023C"/>
    <w:rsid w:val="004F7387"/>
    <w:rsid w:val="00501A1D"/>
    <w:rsid w:val="00502921"/>
    <w:rsid w:val="005155BB"/>
    <w:rsid w:val="005434C0"/>
    <w:rsid w:val="0054586D"/>
    <w:rsid w:val="0055048B"/>
    <w:rsid w:val="005525B4"/>
    <w:rsid w:val="005917E1"/>
    <w:rsid w:val="00593706"/>
    <w:rsid w:val="005A43E1"/>
    <w:rsid w:val="005B51C4"/>
    <w:rsid w:val="005D5D26"/>
    <w:rsid w:val="005F7D70"/>
    <w:rsid w:val="006053F3"/>
    <w:rsid w:val="00610060"/>
    <w:rsid w:val="006216DD"/>
    <w:rsid w:val="00643AA0"/>
    <w:rsid w:val="00664C6C"/>
    <w:rsid w:val="00670E6A"/>
    <w:rsid w:val="00682057"/>
    <w:rsid w:val="006854C5"/>
    <w:rsid w:val="006A723E"/>
    <w:rsid w:val="006C4CE5"/>
    <w:rsid w:val="006E4DFA"/>
    <w:rsid w:val="007239D4"/>
    <w:rsid w:val="00723E59"/>
    <w:rsid w:val="0075375B"/>
    <w:rsid w:val="007550F4"/>
    <w:rsid w:val="00757823"/>
    <w:rsid w:val="00776621"/>
    <w:rsid w:val="007859D4"/>
    <w:rsid w:val="007A686D"/>
    <w:rsid w:val="007D35F0"/>
    <w:rsid w:val="007E7286"/>
    <w:rsid w:val="007F4ECA"/>
    <w:rsid w:val="008132A4"/>
    <w:rsid w:val="00841337"/>
    <w:rsid w:val="00866BE9"/>
    <w:rsid w:val="00870859"/>
    <w:rsid w:val="008708AF"/>
    <w:rsid w:val="00882216"/>
    <w:rsid w:val="00887338"/>
    <w:rsid w:val="00890D87"/>
    <w:rsid w:val="008F4847"/>
    <w:rsid w:val="009044F8"/>
    <w:rsid w:val="00911A7D"/>
    <w:rsid w:val="00912192"/>
    <w:rsid w:val="0091663E"/>
    <w:rsid w:val="00917D47"/>
    <w:rsid w:val="00922D61"/>
    <w:rsid w:val="00930D5E"/>
    <w:rsid w:val="009316A6"/>
    <w:rsid w:val="0093425D"/>
    <w:rsid w:val="00943205"/>
    <w:rsid w:val="009558F2"/>
    <w:rsid w:val="009901F6"/>
    <w:rsid w:val="0099251D"/>
    <w:rsid w:val="009B21E6"/>
    <w:rsid w:val="009D253F"/>
    <w:rsid w:val="009D44BC"/>
    <w:rsid w:val="00A11156"/>
    <w:rsid w:val="00A11301"/>
    <w:rsid w:val="00A13F7A"/>
    <w:rsid w:val="00A22FA4"/>
    <w:rsid w:val="00A25C47"/>
    <w:rsid w:val="00A62919"/>
    <w:rsid w:val="00A86AFD"/>
    <w:rsid w:val="00AA3B7D"/>
    <w:rsid w:val="00AA41DA"/>
    <w:rsid w:val="00AB3EBC"/>
    <w:rsid w:val="00B008A9"/>
    <w:rsid w:val="00B07924"/>
    <w:rsid w:val="00B16664"/>
    <w:rsid w:val="00B177E3"/>
    <w:rsid w:val="00B33605"/>
    <w:rsid w:val="00B4452D"/>
    <w:rsid w:val="00B52B3D"/>
    <w:rsid w:val="00B54764"/>
    <w:rsid w:val="00B71455"/>
    <w:rsid w:val="00B72DAD"/>
    <w:rsid w:val="00B75B59"/>
    <w:rsid w:val="00B928D8"/>
    <w:rsid w:val="00B93F4D"/>
    <w:rsid w:val="00B95B4F"/>
    <w:rsid w:val="00B97C88"/>
    <w:rsid w:val="00BA4FE1"/>
    <w:rsid w:val="00BB015C"/>
    <w:rsid w:val="00BB3493"/>
    <w:rsid w:val="00BC32A0"/>
    <w:rsid w:val="00BE5344"/>
    <w:rsid w:val="00C1717B"/>
    <w:rsid w:val="00C20522"/>
    <w:rsid w:val="00C42200"/>
    <w:rsid w:val="00C425C8"/>
    <w:rsid w:val="00C443FB"/>
    <w:rsid w:val="00C63CEE"/>
    <w:rsid w:val="00C63D81"/>
    <w:rsid w:val="00C83133"/>
    <w:rsid w:val="00C92505"/>
    <w:rsid w:val="00C94234"/>
    <w:rsid w:val="00CA71DB"/>
    <w:rsid w:val="00CB271F"/>
    <w:rsid w:val="00CB378B"/>
    <w:rsid w:val="00CB7124"/>
    <w:rsid w:val="00CC2CF7"/>
    <w:rsid w:val="00CD1857"/>
    <w:rsid w:val="00CE0D96"/>
    <w:rsid w:val="00CF0E5C"/>
    <w:rsid w:val="00D10215"/>
    <w:rsid w:val="00D12E47"/>
    <w:rsid w:val="00D4210C"/>
    <w:rsid w:val="00D73391"/>
    <w:rsid w:val="00D73E2F"/>
    <w:rsid w:val="00D77429"/>
    <w:rsid w:val="00DA19F1"/>
    <w:rsid w:val="00DA508E"/>
    <w:rsid w:val="00DA7931"/>
    <w:rsid w:val="00DB4FE2"/>
    <w:rsid w:val="00DB58DA"/>
    <w:rsid w:val="00DD4120"/>
    <w:rsid w:val="00DD5836"/>
    <w:rsid w:val="00DE5D9A"/>
    <w:rsid w:val="00DF49E0"/>
    <w:rsid w:val="00E04DFF"/>
    <w:rsid w:val="00E06628"/>
    <w:rsid w:val="00E235C9"/>
    <w:rsid w:val="00E324EE"/>
    <w:rsid w:val="00EA4E43"/>
    <w:rsid w:val="00EB590A"/>
    <w:rsid w:val="00ED56DF"/>
    <w:rsid w:val="00EE1F43"/>
    <w:rsid w:val="00EF2848"/>
    <w:rsid w:val="00EF5F0E"/>
    <w:rsid w:val="00F13B90"/>
    <w:rsid w:val="00F142FB"/>
    <w:rsid w:val="00F4366B"/>
    <w:rsid w:val="00F84A76"/>
    <w:rsid w:val="00F9054E"/>
    <w:rsid w:val="00F9068C"/>
    <w:rsid w:val="00FB2997"/>
    <w:rsid w:val="00FC1243"/>
    <w:rsid w:val="00FF370B"/>
    <w:rsid w:val="00FF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9DDB97-157D-48BB-8658-6C4823C38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42FB"/>
    <w:rPr>
      <w:color w:val="0000FF"/>
      <w:u w:val="single"/>
    </w:rPr>
  </w:style>
  <w:style w:type="paragraph" w:customStyle="1" w:styleId="ConsNormal">
    <w:name w:val="ConsNormal"/>
    <w:rsid w:val="006100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3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3C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1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959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7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554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93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24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2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01079&amp;dst=17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01079&amp;dst=10014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gazeta-hmrn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hmrn.ru/allnpa/publichnye-slushaniya-po-ocherednym-izmeneniyam-v-ustav-khanty-mansiyskogo-rayona.ph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elanich@hmr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1FDC6-781F-4C3F-8EAE-05C25D3D8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2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Меланич О.Ю.</dc:creator>
  <cp:keywords/>
  <dc:description/>
  <cp:lastModifiedBy>Меланич О.Ю.</cp:lastModifiedBy>
  <cp:revision>245</cp:revision>
  <cp:lastPrinted>2025-10-09T06:28:00Z</cp:lastPrinted>
  <dcterms:created xsi:type="dcterms:W3CDTF">2017-05-31T04:06:00Z</dcterms:created>
  <dcterms:modified xsi:type="dcterms:W3CDTF">2026-03-24T12:57:00Z</dcterms:modified>
</cp:coreProperties>
</file>